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7C" w:rsidRPr="00DF1871" w:rsidRDefault="009F6354">
      <w:pPr>
        <w:rPr>
          <w:b/>
          <w:sz w:val="24"/>
          <w:szCs w:val="24"/>
          <w:u w:val="single"/>
        </w:rPr>
      </w:pPr>
      <w:r w:rsidRPr="00DF1871">
        <w:rPr>
          <w:b/>
          <w:sz w:val="24"/>
          <w:szCs w:val="24"/>
          <w:u w:val="single"/>
        </w:rPr>
        <w:t>VI-4-</w:t>
      </w:r>
      <w:r w:rsidR="00A85B44" w:rsidRPr="00DF1871">
        <w:rPr>
          <w:b/>
          <w:sz w:val="24"/>
          <w:szCs w:val="24"/>
          <w:u w:val="single"/>
        </w:rPr>
        <w:t>12 – Passage au régime thermophile en méthanisation</w:t>
      </w:r>
      <w:r w:rsidR="005F2890" w:rsidRPr="00DF1871">
        <w:rPr>
          <w:b/>
          <w:sz w:val="24"/>
          <w:szCs w:val="24"/>
          <w:u w:val="single"/>
        </w:rPr>
        <w:t> :</w:t>
      </w:r>
    </w:p>
    <w:p w:rsidR="005F2890" w:rsidRDefault="005F2890"/>
    <w:p w:rsidR="00DF1871" w:rsidRDefault="00DF1871" w:rsidP="00DF1871">
      <w:r>
        <w:rPr>
          <w:u w:val="single"/>
        </w:rPr>
        <w:t>Liste des pièces complémentaires demandées par l’Expert</w:t>
      </w:r>
      <w:r>
        <w:t> :</w:t>
      </w:r>
    </w:p>
    <w:p w:rsidR="00DF1871" w:rsidRPr="001D399F" w:rsidRDefault="00DF1871" w:rsidP="00DF1871">
      <w:pPr>
        <w:pStyle w:val="Paragraphedeliste"/>
        <w:numPr>
          <w:ilvl w:val="0"/>
          <w:numId w:val="1"/>
        </w:numPr>
        <w:rPr>
          <w:b/>
        </w:rPr>
      </w:pPr>
      <w:r w:rsidRPr="001D399F">
        <w:rPr>
          <w:b/>
        </w:rPr>
        <w:t>Date et document relatif à l’installation de la deuxième ligne de tri secondaire (p19</w:t>
      </w:r>
      <w:r w:rsidR="00520DE5" w:rsidRPr="001D399F">
        <w:rPr>
          <w:b/>
        </w:rPr>
        <w:t>6</w:t>
      </w:r>
      <w:r w:rsidRPr="001D399F">
        <w:rPr>
          <w:b/>
        </w:rPr>
        <w:t>)</w:t>
      </w:r>
    </w:p>
    <w:p w:rsidR="00030227" w:rsidRDefault="00030227" w:rsidP="00030227">
      <w:pPr>
        <w:pStyle w:val="Paragraphedeliste"/>
      </w:pPr>
    </w:p>
    <w:p w:rsidR="00520DE5" w:rsidRDefault="00520DE5" w:rsidP="00520DE5">
      <w:pPr>
        <w:pStyle w:val="Paragraphedeliste"/>
      </w:pPr>
      <w:r>
        <w:t>L’installation (future) d’une deuxième ligne de tri secondaire est expliquée dans la fiche d’avis EVE MET MD 0 021 B. Il est à noter que cette fiche, contrairement à la version A n’a fait l’objet d’aucun commentaire de la part de MPM/Merlin. Cette fiche, ainsi que ses annexes, se situe en annexe 12-1.</w:t>
      </w:r>
    </w:p>
    <w:p w:rsidR="00520DE5" w:rsidRDefault="00520DE5" w:rsidP="00520DE5">
      <w:pPr>
        <w:pStyle w:val="Paragraphedeliste"/>
      </w:pPr>
    </w:p>
    <w:p w:rsidR="00DF1871" w:rsidRPr="001D399F" w:rsidRDefault="00DF1871" w:rsidP="00DF1871">
      <w:pPr>
        <w:pStyle w:val="Paragraphedeliste"/>
        <w:numPr>
          <w:ilvl w:val="0"/>
          <w:numId w:val="1"/>
        </w:numPr>
        <w:rPr>
          <w:b/>
        </w:rPr>
      </w:pPr>
      <w:r w:rsidRPr="001D399F">
        <w:rPr>
          <w:b/>
        </w:rPr>
        <w:t>Documents complémentaires pour l’estimation du surcoût de la chaudière biogaz (p196)</w:t>
      </w:r>
    </w:p>
    <w:p w:rsidR="001D399F" w:rsidRDefault="001D399F" w:rsidP="001D399F">
      <w:pPr>
        <w:pStyle w:val="Paragraphedeliste"/>
      </w:pPr>
    </w:p>
    <w:p w:rsidR="00520DE5" w:rsidRDefault="00030227" w:rsidP="00520DE5">
      <w:pPr>
        <w:pStyle w:val="Paragraphedeliste"/>
      </w:pPr>
      <w:r>
        <w:t>La chaudière biogaz a été commandée à la société CERNEY (annexe 12-2). Dans la décomposition des prix, la chaudière, les installations d’eau et purges ainsi que la cheminée représente</w:t>
      </w:r>
      <w:r w:rsidR="001D399F">
        <w:t>nt</w:t>
      </w:r>
      <w:r>
        <w:t xml:space="preserve"> un montant de (95 600+39000+49100=) 183700. Les prix ne sont pas proportionnels à l’augmentation du débit. Ainsi, nous avons considéré qu’une augmentation de 80% du débit (passage 1t/h à 1,8t/h) correspondait </w:t>
      </w:r>
      <w:proofErr w:type="gramStart"/>
      <w:r>
        <w:t>a</w:t>
      </w:r>
      <w:proofErr w:type="gramEnd"/>
      <w:r>
        <w:t xml:space="preserve"> une augmentation de prix d’environ 35%.  La chaudière est bien sur impactée par cette augmentation de débit, mais les installations d’eau et la cheminée le sont aussi.</w:t>
      </w:r>
    </w:p>
    <w:p w:rsidR="00520DE5" w:rsidRDefault="00520DE5" w:rsidP="00520DE5">
      <w:pPr>
        <w:pStyle w:val="Paragraphedeliste"/>
      </w:pPr>
    </w:p>
    <w:p w:rsidR="00520DE5" w:rsidRDefault="00520DE5" w:rsidP="00520DE5">
      <w:pPr>
        <w:pStyle w:val="Paragraphedeliste"/>
      </w:pPr>
    </w:p>
    <w:p w:rsidR="00DF1871" w:rsidRPr="001D399F" w:rsidRDefault="00DF1871" w:rsidP="00DF1871">
      <w:pPr>
        <w:pStyle w:val="Paragraphedeliste"/>
        <w:numPr>
          <w:ilvl w:val="0"/>
          <w:numId w:val="1"/>
        </w:numPr>
        <w:rPr>
          <w:b/>
        </w:rPr>
      </w:pPr>
      <w:r w:rsidRPr="001D399F">
        <w:rPr>
          <w:b/>
        </w:rPr>
        <w:t>Demande de la CUMPM d’étudier la faisabilité d’augmenter la capacité de traitement (p196)</w:t>
      </w:r>
    </w:p>
    <w:p w:rsidR="00520DE5" w:rsidRDefault="00520DE5" w:rsidP="00520DE5">
      <w:pPr>
        <w:pStyle w:val="Paragraphedeliste"/>
      </w:pPr>
      <w:r>
        <w:t>Je ne dispose pas de ce document actuellement.</w:t>
      </w:r>
    </w:p>
    <w:p w:rsidR="001D399F" w:rsidRDefault="001D399F" w:rsidP="00520DE5">
      <w:pPr>
        <w:pStyle w:val="Paragraphedeliste"/>
      </w:pPr>
    </w:p>
    <w:p w:rsidR="001D399F" w:rsidRDefault="001D399F" w:rsidP="00520DE5">
      <w:pPr>
        <w:pStyle w:val="Paragraphedeliste"/>
      </w:pPr>
    </w:p>
    <w:p w:rsidR="00DF1871" w:rsidRPr="00983BE8" w:rsidRDefault="00DF1871" w:rsidP="00DF1871">
      <w:pPr>
        <w:pStyle w:val="Paragraphedeliste"/>
        <w:numPr>
          <w:ilvl w:val="0"/>
          <w:numId w:val="1"/>
        </w:numPr>
        <w:rPr>
          <w:b/>
        </w:rPr>
      </w:pPr>
      <w:r w:rsidRPr="00983BE8">
        <w:rPr>
          <w:b/>
        </w:rPr>
        <w:t>Répondre sur l’augmentation de pression à l’intérieur des digesteurs si on est en régime thermophile (p196) et s’il y a une augmentation, transmettre les justificatifs</w:t>
      </w:r>
      <w:r w:rsidR="001D399F" w:rsidRPr="00983BE8">
        <w:rPr>
          <w:b/>
        </w:rPr>
        <w:t>.</w:t>
      </w:r>
    </w:p>
    <w:p w:rsidR="001D399F" w:rsidRDefault="001D399F" w:rsidP="001D399F">
      <w:pPr>
        <w:pStyle w:val="Paragraphedeliste"/>
      </w:pPr>
    </w:p>
    <w:p w:rsidR="00C32FE9" w:rsidRDefault="00C422B6" w:rsidP="001D399F">
      <w:pPr>
        <w:pStyle w:val="Paragraphedeliste"/>
      </w:pPr>
      <w:r>
        <w:t xml:space="preserve">L’hypothèse prise en compte pour les digesteurs de Fos est de 4000daN/m2 (400mbars). Cette hypothèse correspond à un fonctionnement thermophile. Cette hypothèse correspond  à celle utilisée pour les digesteurs de </w:t>
      </w:r>
      <w:proofErr w:type="spellStart"/>
      <w:r>
        <w:t>Tratolixo</w:t>
      </w:r>
      <w:proofErr w:type="spellEnd"/>
      <w:r>
        <w:t xml:space="preserve"> (Portugal).</w:t>
      </w:r>
    </w:p>
    <w:p w:rsidR="00C422B6" w:rsidRDefault="00C422B6" w:rsidP="001D399F">
      <w:pPr>
        <w:pStyle w:val="Paragraphedeliste"/>
      </w:pPr>
    </w:p>
    <w:p w:rsidR="00C422B6" w:rsidRDefault="00C422B6" w:rsidP="001D399F">
      <w:pPr>
        <w:pStyle w:val="Paragraphedeliste"/>
      </w:pPr>
      <w:r>
        <w:t xml:space="preserve">Pour les digesteurs fonctionnant en régime mésophile, la pression prise en compte pour le dimensionnement est de 2500daN/m2 (250mbars). C’est le cas notamment pour les digesteurs de Varennes </w:t>
      </w:r>
      <w:proofErr w:type="spellStart"/>
      <w:r>
        <w:t>Jarcy</w:t>
      </w:r>
      <w:proofErr w:type="spellEnd"/>
      <w:r>
        <w:t xml:space="preserve"> (France) et Bassano (Italie).</w:t>
      </w:r>
    </w:p>
    <w:p w:rsidR="00C422B6" w:rsidRDefault="00C422B6" w:rsidP="001D399F">
      <w:pPr>
        <w:pStyle w:val="Paragraphedeliste"/>
      </w:pPr>
    </w:p>
    <w:p w:rsidR="003F3B71" w:rsidRDefault="00C422B6" w:rsidP="001D399F">
      <w:pPr>
        <w:pStyle w:val="Paragraphedeliste"/>
      </w:pPr>
      <w:r>
        <w:t xml:space="preserve">Ces données sont mentionnées dans les Data </w:t>
      </w:r>
      <w:proofErr w:type="spellStart"/>
      <w:r>
        <w:t>Sheets</w:t>
      </w:r>
      <w:proofErr w:type="spellEnd"/>
      <w:r>
        <w:t xml:space="preserve"> </w:t>
      </w:r>
      <w:proofErr w:type="spellStart"/>
      <w:r w:rsidR="003F3B71">
        <w:t>Valorga</w:t>
      </w:r>
      <w:proofErr w:type="spellEnd"/>
      <w:r w:rsidR="003F3B71">
        <w:t xml:space="preserve"> des digesteurs des différents projets </w:t>
      </w:r>
      <w:r>
        <w:t>(voir annexes 12-3)</w:t>
      </w:r>
      <w:r w:rsidR="003F3B71">
        <w:t>.</w:t>
      </w:r>
    </w:p>
    <w:p w:rsidR="00C422B6" w:rsidRDefault="00C422B6" w:rsidP="001D399F">
      <w:pPr>
        <w:pStyle w:val="Paragraphedeliste"/>
      </w:pPr>
      <w:r>
        <w:t xml:space="preserve">  </w:t>
      </w:r>
    </w:p>
    <w:p w:rsidR="00C32FE9" w:rsidRPr="00C32FE9" w:rsidRDefault="00C32FE9" w:rsidP="00C32FE9">
      <w:pPr>
        <w:pStyle w:val="Paragraphedeliste"/>
        <w:numPr>
          <w:ilvl w:val="0"/>
          <w:numId w:val="1"/>
        </w:numPr>
        <w:rPr>
          <w:b/>
        </w:rPr>
      </w:pPr>
      <w:r w:rsidRPr="00C32FE9">
        <w:rPr>
          <w:b/>
        </w:rPr>
        <w:t>Caractéristiques des isolants </w:t>
      </w:r>
    </w:p>
    <w:p w:rsidR="0092390A" w:rsidRDefault="00C32FE9" w:rsidP="00DF23DF">
      <w:pPr>
        <w:ind w:left="708"/>
      </w:pPr>
      <w:r>
        <w:t>Ces données ont été transmises par Luis PEREZ.</w:t>
      </w:r>
    </w:p>
    <w:sectPr w:rsidR="0092390A" w:rsidSect="0018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286B"/>
    <w:multiLevelType w:val="hybridMultilevel"/>
    <w:tmpl w:val="F69EAF0A"/>
    <w:lvl w:ilvl="0" w:tplc="05EC6B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90A"/>
    <w:rsid w:val="00023439"/>
    <w:rsid w:val="00030227"/>
    <w:rsid w:val="0005263E"/>
    <w:rsid w:val="00187D7C"/>
    <w:rsid w:val="001D399F"/>
    <w:rsid w:val="002028E8"/>
    <w:rsid w:val="0025182C"/>
    <w:rsid w:val="00280D5A"/>
    <w:rsid w:val="002B329B"/>
    <w:rsid w:val="00345443"/>
    <w:rsid w:val="0036124B"/>
    <w:rsid w:val="003F3B71"/>
    <w:rsid w:val="00520DE5"/>
    <w:rsid w:val="005F2890"/>
    <w:rsid w:val="006647AA"/>
    <w:rsid w:val="006C0C09"/>
    <w:rsid w:val="00750CA7"/>
    <w:rsid w:val="00774F96"/>
    <w:rsid w:val="0092390A"/>
    <w:rsid w:val="00983BE8"/>
    <w:rsid w:val="009F6354"/>
    <w:rsid w:val="00A85B44"/>
    <w:rsid w:val="00A93AB7"/>
    <w:rsid w:val="00B42728"/>
    <w:rsid w:val="00B8752C"/>
    <w:rsid w:val="00C32FE9"/>
    <w:rsid w:val="00C422B6"/>
    <w:rsid w:val="00CB6B22"/>
    <w:rsid w:val="00DF1871"/>
    <w:rsid w:val="00DF23DF"/>
    <w:rsid w:val="00E94A8E"/>
    <w:rsid w:val="00EE3376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URBASER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2011-12-13T10:37:00Z</dcterms:created>
  <dcterms:modified xsi:type="dcterms:W3CDTF">2012-02-27T11:42:00Z</dcterms:modified>
</cp:coreProperties>
</file>